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widowControl w:val="false"/>
        <w:spacing w:lineRule="auto" w:line="288" w:before="0" w:after="14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Benvolgudes famílies,</w:t>
      </w:r>
    </w:p>
    <w:p>
      <w:pPr>
        <w:pStyle w:val="Normal"/>
        <w:jc w:val="both"/>
        <w:rPr>
          <w:rFonts w:ascii="Arial" w:hAnsi="Arial" w:cs="Noto Sans Devanagari"/>
          <w:lang w:bidi="hi-IN"/>
        </w:rPr>
      </w:pPr>
      <w:r>
        <w:rPr>
          <w:rFonts w:cs="Times New Roman" w:ascii="Times New Roman" w:hAnsi="Times New Roman"/>
          <w:lang w:val="en-US"/>
        </w:rPr>
        <w:t xml:space="preserve">Davant la convocatòria de vaga general feminista d’aquest divendres 8 de març, us volem comunicar que, en ús dels nostres drets com a treballadors i treballadores, a la nostra escola </w:t>
      </w:r>
      <w:r>
        <w:rPr>
          <w:rFonts w:cs="Times New Roman" w:ascii="Times New Roman" w:hAnsi="Times New Roman"/>
          <w:b/>
          <w:bCs/>
          <w:lang w:val="en-US"/>
        </w:rPr>
        <w:t>hi haurà un seguiment important de la vaga que impedirà dur a terme l’activitat lectiva amb normalitat.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 xml:space="preserve">Entre d’altres reivindicacions lluitem per aconseguir: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El reconeixement i la millora de les condicions laborals de les dones treballadores. S’ha de posar fi a la desigualtat laboral, la bretxa salarial i el sostre de vidre. Urgeix també requalificar les categories laborals, els llocs de treball feminitzats i els  complements que s’hi vinculen.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 xml:space="preserve">La desaparició de la discriminació en l’accés a l’ocupació per qualsevol raó, la disminució de la taxa d’atur de les dones i i la vulnerabilitat de la situació laboral i social a la qual es veuen sotmeses les dones sense garanties laborals i que no poden exercir el seu dret a vaga.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Mesures contra la precarietat laboral i l’alta taxa de contractes amb jornades parcials i de curta durada.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Processos de selecció públics i objectius (mèrits, currículums cecs, eliminació d’entrevistes) i de consolidació justos, també a les Administracions públiques.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Establir immediatament la jornada laboral completa de 35 h, com a primer pas per arribar progressivament a les 30 h.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El compliment efectiu de la Llei 5/2018 del dret de les dones a eradicar la violència masclista, per a la qual cosa calen recursos, formació i partides pressupostàries.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Modificar el Decret 1299 (2006) per incorporar-hi les noves malalties professionals tenint en compte la perspectiva de gènere, és a dir, la simptomatologia femenina, i adequar la informació sobre aquestes malalties.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Permisos per cura 100% retribuïts. Cal recuperar i ampliar els avenços en matèria de conciliació i combatre la minoració de retribucions com a conseqüència de les cures.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Derogar les dues reformes laborals.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La implementació d’una llei d’igualtat retributiva real, per combatre, entre d’altres, la desigualtat de les pensions.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Una educació feminista: cal més formació i més recursos per a una aplicació efectiva de la coeducació.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Extingir les privatitzacions i les externalitzacions dels serveis públics.</w:t>
      </w:r>
    </w:p>
    <w:p>
      <w:pPr>
        <w:pStyle w:val="Normal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 xml:space="preserve">Al Departament d’Ensenyament, vora un 75% del personal docent som dones. Les lleis que s'aproven no són suficients, i alguns dels pocs avenços aconseguits en matèria de conciliació són paper mullat, entre d'altres raons per les constants retallades i mesures pressupostàries. Aquestes mesures regressives afecten especialment les dones, ja que són les que assumeixen les tasques de cura. S’haurien de dissenyar polítiques específiques per combatre el sostre de vidre i posar tots els recursos humans i materials per tal que el gaudi de tots els permisos no representi inconvenients organitzatius per als centres i es pugui atendre adequadament tot l’alumnat. </w:t>
      </w:r>
    </w:p>
    <w:p>
      <w:pPr>
        <w:pStyle w:val="Normal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lang w:val="en-US"/>
        </w:rPr>
        <w:t>V</w:t>
      </w:r>
      <w:r>
        <w:rPr>
          <w:rFonts w:cs="Times New Roman" w:ascii="Times New Roman" w:hAnsi="Times New Roman"/>
          <w:lang w:val="en-US"/>
        </w:rPr>
        <w:t>eiem imprescindible una mobilització àmplia des de tots els sectors laborals i de tota la societat i que cal continuar evidenciant la necessitat de visibilitzar les desigualtats i discriminacions que continua patint la dona.  Raó per la qual cal continuar insistint en la coeducació com a eix transversal en el currículum educatiu.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lang w:val="en-US"/>
        </w:rPr>
        <w:t>C</w:t>
      </w:r>
      <w:r>
        <w:rPr>
          <w:rFonts w:cs="Times New Roman" w:ascii="Times New Roman" w:hAnsi="Times New Roman"/>
          <w:lang w:val="en-US"/>
        </w:rPr>
        <w:t>reiem fermament que la coeducació és indispensable per prevenir la violència masclista, educar en la diversitat i potenciar la riquesa i la igualtat real d'oportunitats per poder canviar els rols de gènere que després es tradueixen en: sostre de vidre, bretxa salarial, discriminacions i violències. Entenem que el feminisme és una eina essencial per al canvi, que interpel·la la interrelació i el treball cooperatiu entre l’alumnat, a partir de relacions de reciprocitat per combatre les desigualtats, per educar en valors; uns valors que posen en el centre la vida i la persona, cada nena i nen, cada noia i noi que tenim a les aules. </w:t>
      </w:r>
    </w:p>
    <w:p>
      <w:pPr>
        <w:pStyle w:val="Normal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 xml:space="preserve">Per tot això considerem que la coeducació hauria de ser un eix transversal en el currículum educatiu i tots els centres haurien de comptar amb un coordinador o coordinadora per tal que la coeducació es traslladi a l’aula de manera real. </w:t>
      </w:r>
    </w:p>
    <w:p>
      <w:pPr>
        <w:pStyle w:val="Normal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lang w:val="en-US"/>
        </w:rPr>
        <w:t xml:space="preserve">Per aquestes i moltes més raons, cal que continuem evidenciant la necessitat d’un canvi social, econòmic i de les condicions laborals. Cal recordar que cada dia és 8 de març, per la qual cosa ens reafirmem en la necessitat d’acompanyar el moviment feminista en una convocatòria de vaga general feminista de 24 hores. </w:t>
      </w:r>
    </w:p>
    <w:p>
      <w:pPr>
        <w:pStyle w:val="Normal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lang w:val="en-US"/>
        </w:rPr>
        <w:t>Fem una crida a tota la comunitat educativa a participar activament  en aquest moviment, donant suport a la VAGA GENERAL del dia 8 de març  en defensa dels drets de les dones.</w:t>
      </w:r>
    </w:p>
    <w:p>
      <w:pPr>
        <w:pStyle w:val="Normal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lang w:val="en-US"/>
        </w:rPr>
      </w:pPr>
      <w:r>
        <w:rPr>
          <w:rFonts w:cs="Times New Roman" w:ascii="Times New Roman" w:hAnsi="Times New Roman"/>
          <w:b/>
          <w:lang w:val="en-US"/>
        </w:rPr>
        <w:t>MOBILITZACIONS</w:t>
      </w:r>
    </w:p>
    <w:p>
      <w:pPr>
        <w:pStyle w:val="Normal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 xml:space="preserve">Al llarg de la jornada del 8 de març, estan previstes activitats i mobilitzacions arreu de Catalunya.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lang w:val="en-US"/>
        </w:rPr>
        <w:t>D</w:t>
      </w:r>
      <w:r>
        <w:rPr>
          <w:rFonts w:cs="Times New Roman" w:ascii="Times New Roman" w:hAnsi="Times New Roman"/>
          <w:lang w:val="en-US"/>
        </w:rPr>
        <w:t xml:space="preserve">onem suport a totes les accions i mobilitzacions que sorgeixin de l’organització de grups de dones dels diferents barris, districtes i ciutats que acabin confluint en una gran manifestació. </w:t>
      </w:r>
    </w:p>
    <w:p>
      <w:pPr>
        <w:pStyle w:val="Normal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 xml:space="preserve">Manifestacions: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lang w:val="en-US"/>
        </w:rPr>
        <w:t xml:space="preserve">A Barcelona entre Gran Via / Entença (Bloc de dones) Plaça Espanya (Bloc no mixte) 18:30h. </w:t>
      </w:r>
    </w:p>
    <w:p>
      <w:pPr>
        <w:pStyle w:val="Normal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 xml:space="preserve">A Girona, a la Plaça Independència a les 18:00h. </w:t>
      </w:r>
    </w:p>
    <w:p>
      <w:pPr>
        <w:pStyle w:val="Normal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A Figueres, a la Placeta de la Rambla a les 20:00h</w:t>
      </w:r>
    </w:p>
    <w:p>
      <w:pPr>
        <w:pStyle w:val="Normal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 xml:space="preserve">A Lleida, a la Plaça Ricard Vinyes a les 18:00h. </w:t>
      </w:r>
    </w:p>
    <w:p>
      <w:pPr>
        <w:pStyle w:val="Normal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 xml:space="preserve">A Tarragona, a la Plaça Imperial Tarraco a les 18:30h. </w:t>
      </w:r>
    </w:p>
    <w:p>
      <w:pPr>
        <w:pStyle w:val="Normal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A Tortosa,</w:t>
      </w:r>
      <w:bookmarkStart w:id="0" w:name="_GoBack"/>
      <w:bookmarkEnd w:id="0"/>
      <w:r>
        <w:rPr>
          <w:rFonts w:cs="Times New Roman" w:ascii="Times New Roman" w:hAnsi="Times New Roman"/>
          <w:lang w:val="en-US"/>
        </w:rPr>
        <w:t xml:space="preserve"> a la Plaça de Barcelona a les18:00h.</w:t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a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/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paragraph" w:styleId="Encapalament">
    <w:name w:val="Encapçalament"/>
    <w:basedOn w:val="Normal"/>
    <w:next w:val="Cosdeltext"/>
    <w:qFormat/>
    <w:pPr>
      <w:keepNext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Cosdeltext">
    <w:name w:val="Body Text"/>
    <w:basedOn w:val="Normal"/>
    <w:pPr>
      <w:spacing w:lineRule="auto" w:line="288" w:before="0" w:after="140"/>
    </w:pPr>
    <w:rPr/>
  </w:style>
  <w:style w:type="paragraph" w:styleId="Llista">
    <w:name w:val="List"/>
    <w:basedOn w:val="Cosdeltext"/>
    <w:pPr/>
    <w:rPr>
      <w:rFonts w:cs="Noto Sans Devanagari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LibreOffice/5.2.7.2$Linux_X86_64 LibreOffice_project/20m0$Build-2</Application>
  <Pages>2</Pages>
  <Words>851</Words>
  <Characters>4406</Characters>
  <CharactersWithSpaces>5231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2019-03-06T11:11:00Z</dcterms:created>
  <dc:creator>wnac1</dc:creator>
  <dc:description/>
  <dc:language>ca-ES</dc:language>
  <cp:lastModifiedBy/>
  <dcterms:modified xsi:type="dcterms:W3CDTF">2019-03-06T12:40:16Z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